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61775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МИНИСТЕРСТВО ТРУДА И СОЦИАЛЬНОЙ ЗАЩИТЫ</w:t>
      </w:r>
      <w:r w:rsidRPr="0061775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61775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РОССИЙСКОЙ ФЕДЕРАЦИИ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ИНФОРМАЦИЯ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от 10 февраля 2016 года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ПРИМЕНЕНИИ ПРОФЕССИОНАЛЬНЫХ СТАНДАРТОВ В СФЕРЕ ТРУДА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пунктом 3 статьи 1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статьей 195.3 "Порядок применения профессиональных стандартов".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положениям статьи 195.3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Кодексом,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Статьей 4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капитале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которых находится в государственной собственности или муниципальной собственности.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Статьей 5 названного Федерального закона установлена дата вступления в силу - 1 июля 2016 г.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установлении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систем оплаты труда с учетом особенностей организации производства, труда и управления.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организацией производства и труда у данного работодателя.</w:t>
      </w:r>
    </w:p>
    <w:p w:rsidR="00617750" w:rsidRPr="00617750" w:rsidRDefault="00617750" w:rsidP="0061775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Обращаем Ваше внимание, что согласно части 2 статьи 57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профессиям, специальностям).</w:t>
      </w:r>
    </w:p>
    <w:p w:rsidR="00C44633" w:rsidRDefault="00617750" w:rsidP="00617750">
      <w:pPr>
        <w:shd w:val="clear" w:color="auto" w:fill="FFFFFF"/>
        <w:spacing w:after="0" w:line="240" w:lineRule="atLeast"/>
        <w:jc w:val="both"/>
      </w:pPr>
      <w:r w:rsidRPr="0061775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617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стандартами.</w:t>
      </w:r>
    </w:p>
    <w:sectPr w:rsidR="00C44633" w:rsidSect="00C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50"/>
    <w:rsid w:val="00617750"/>
    <w:rsid w:val="00C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Company>Аттэк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Минтруда России от 10.02.2016 "О применении профессиональных стандартов в сфере труда"</dc:title>
  <dc:subject>Информация Минтруда России от 10.02.2016 "О применении профессиональных стандартов в сфере труда"</dc:subject>
  <dc:creator>Аттэк</dc:creator>
  <cp:lastModifiedBy>1</cp:lastModifiedBy>
  <cp:revision>1</cp:revision>
  <dcterms:created xsi:type="dcterms:W3CDTF">2016-03-18T08:59:00Z</dcterms:created>
  <dcterms:modified xsi:type="dcterms:W3CDTF">2016-03-18T09:00:00Z</dcterms:modified>
</cp:coreProperties>
</file>